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Инструменты для применения дистанционного обучения</w:t>
      </w:r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Инструменты для перехода на дистанционное обучение от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Mail.ru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Group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hyperlink r:id="rId4" w:history="1">
        <w:r>
          <w:rPr>
            <w:rStyle w:val="a4"/>
            <w:rFonts w:ascii="Arial" w:hAnsi="Arial" w:cs="Arial"/>
            <w:sz w:val="14"/>
            <w:szCs w:val="14"/>
          </w:rPr>
          <w:t>https://minobrnauki.gov.ru/ru/press-center/card/?id_4=2485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Обзор 11 бесплатных систем дистанционного обучения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5" w:history="1">
        <w:r>
          <w:rPr>
            <w:rStyle w:val="a4"/>
            <w:rFonts w:ascii="Arial" w:hAnsi="Arial" w:cs="Arial"/>
            <w:sz w:val="14"/>
            <w:szCs w:val="14"/>
          </w:rPr>
          <w:t>http://hr-elearning.ru/top-besplatnykh-sistem-distancionnogo-obucheniya-...</w:t>
        </w:r>
      </w:hyperlink>
    </w:p>
    <w:p w:rsidR="00855471" w:rsidRDefault="00855471" w:rsidP="00855471">
      <w:pPr>
        <w:pStyle w:val="a5"/>
        <w:shd w:val="clear" w:color="auto" w:fill="FFFFFF"/>
        <w:spacing w:before="81" w:beforeAutospacing="0" w:after="81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Интернет-ресурсы для образовательных организаций сферы культуры и искусства и учащихся</w:t>
      </w:r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Культура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.Р</w:t>
      </w:r>
      <w:proofErr w:type="gramEnd"/>
      <w:r>
        <w:rPr>
          <w:rFonts w:ascii="Arial" w:hAnsi="Arial" w:cs="Arial"/>
          <w:color w:val="000000"/>
          <w:sz w:val="14"/>
          <w:szCs w:val="14"/>
        </w:rPr>
        <w:t>Ф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</w:t>
      </w:r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Более 1000 лекций от ведущих ученых и деятелей культуры:  </w:t>
      </w:r>
      <w:hyperlink r:id="rId6" w:history="1">
        <w:r>
          <w:rPr>
            <w:rStyle w:val="a4"/>
            <w:rFonts w:ascii="Arial" w:hAnsi="Arial" w:cs="Arial"/>
            <w:sz w:val="14"/>
            <w:szCs w:val="14"/>
          </w:rPr>
          <w:t>https://www.culture.ru/lectures</w:t>
        </w:r>
      </w:hyperlink>
      <w:r>
        <w:rPr>
          <w:rFonts w:ascii="Arial" w:hAnsi="Arial" w:cs="Arial"/>
          <w:color w:val="000000"/>
          <w:sz w:val="14"/>
          <w:szCs w:val="14"/>
        </w:rPr>
        <w:br/>
        <w:t>Каталог спектаклей:  </w:t>
      </w:r>
      <w:hyperlink r:id="rId7" w:history="1">
        <w:r>
          <w:rPr>
            <w:rStyle w:val="a4"/>
            <w:rFonts w:ascii="Arial" w:hAnsi="Arial" w:cs="Arial"/>
            <w:sz w:val="14"/>
            <w:szCs w:val="14"/>
          </w:rPr>
          <w:t>https://www.culture.ru/theaters/performances</w:t>
        </w:r>
      </w:hyperlink>
      <w:r>
        <w:rPr>
          <w:rFonts w:ascii="Arial" w:hAnsi="Arial" w:cs="Arial"/>
          <w:color w:val="000000"/>
          <w:sz w:val="14"/>
          <w:szCs w:val="14"/>
        </w:rPr>
        <w:br/>
        <w:t>Каталог фильмов:  </w:t>
      </w:r>
      <w:hyperlink r:id="rId8" w:history="1">
        <w:r>
          <w:rPr>
            <w:rStyle w:val="a4"/>
            <w:rFonts w:ascii="Arial" w:hAnsi="Arial" w:cs="Arial"/>
            <w:sz w:val="14"/>
            <w:szCs w:val="14"/>
          </w:rPr>
          <w:t>https://www.culture.ru/cinema/movies/</w:t>
        </w:r>
      </w:hyperlink>
      <w:r>
        <w:rPr>
          <w:rFonts w:ascii="Arial" w:hAnsi="Arial" w:cs="Arial"/>
          <w:color w:val="000000"/>
          <w:sz w:val="14"/>
          <w:szCs w:val="14"/>
        </w:rPr>
        <w:br/>
        <w:t>Каталог концертов:  </w:t>
      </w:r>
      <w:hyperlink r:id="rId9" w:history="1">
        <w:r>
          <w:rPr>
            <w:rStyle w:val="a4"/>
            <w:rFonts w:ascii="Arial" w:hAnsi="Arial" w:cs="Arial"/>
            <w:sz w:val="14"/>
            <w:szCs w:val="14"/>
          </w:rPr>
          <w:t>https://www.culture.ru/music/concerts</w:t>
        </w:r>
      </w:hyperlink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трансляции концертов, спектаклей, экскурсий и записи прошедших трансляций:  </w:t>
      </w:r>
      <w:hyperlink r:id="rId10" w:anchor="schedule" w:history="1">
        <w:r>
          <w:rPr>
            <w:rStyle w:val="a4"/>
            <w:rFonts w:ascii="Arial" w:hAnsi="Arial" w:cs="Arial"/>
            <w:sz w:val="14"/>
            <w:szCs w:val="14"/>
          </w:rPr>
          <w:t>https://www.culture.ru/s/nacionalnyj-proekt-kultura/#schedule</w:t>
        </w:r>
      </w:hyperlink>
      <w:proofErr w:type="gramEnd"/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Курсы лекций о музыке на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инетрнет-ресурсе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Muzium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1" w:history="1">
        <w:r>
          <w:rPr>
            <w:rStyle w:val="a4"/>
            <w:rFonts w:ascii="Arial" w:hAnsi="Arial" w:cs="Arial"/>
            <w:sz w:val="14"/>
            <w:szCs w:val="14"/>
          </w:rPr>
          <w:t>http://muzium.org/courses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Бесплатные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онлайн-экскурсии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крупнейших музеев мира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2" w:history="1">
        <w:r>
          <w:rPr>
            <w:rStyle w:val="a4"/>
            <w:rFonts w:ascii="Arial" w:hAnsi="Arial" w:cs="Arial"/>
            <w:sz w:val="14"/>
            <w:szCs w:val="14"/>
          </w:rPr>
          <w:t>https://www.culture.ru/news/255559/krupneishie-muzei-mira-predstavili-be...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Музеи и театры мира, работающие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</w:t>
      </w:r>
      <w:proofErr w:type="spellEnd"/>
      <w:r>
        <w:rPr>
          <w:rFonts w:ascii="Arial" w:hAnsi="Arial" w:cs="Arial"/>
          <w:color w:val="000000"/>
          <w:sz w:val="14"/>
          <w:szCs w:val="14"/>
        </w:rPr>
        <w:br/>
      </w:r>
      <w:hyperlink r:id="rId13" w:history="1">
        <w:r>
          <w:rPr>
            <w:rStyle w:val="a4"/>
            <w:rFonts w:ascii="Arial" w:hAnsi="Arial" w:cs="Arial"/>
            <w:sz w:val="14"/>
            <w:szCs w:val="14"/>
          </w:rPr>
          <w:t>https://www.culture.ru/news/255561/10-krupneishikh-teatrov-i-muzeev-koto...</w:t>
        </w:r>
      </w:hyperlink>
      <w:r>
        <w:rPr>
          <w:rFonts w:ascii="Arial" w:hAnsi="Arial" w:cs="Arial"/>
          <w:color w:val="000000"/>
          <w:sz w:val="14"/>
          <w:szCs w:val="14"/>
        </w:rPr>
        <w:br/>
      </w:r>
      <w:hyperlink r:id="rId14" w:history="1">
        <w:r>
          <w:rPr>
            <w:rStyle w:val="a4"/>
            <w:rFonts w:ascii="Arial" w:hAnsi="Arial" w:cs="Arial"/>
            <w:sz w:val="14"/>
            <w:szCs w:val="14"/>
          </w:rPr>
          <w:t>https://www.culture.ru/news/255562/rossiiskie-teatry-otkryli-onlain-dost...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Онлайн-собрание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экспонатов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из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более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чем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1200 ведущих музеев и архивов мира в проекте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GoogleArts&amp;Culture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5" w:history="1">
        <w:r>
          <w:rPr>
            <w:rStyle w:val="a4"/>
            <w:rFonts w:ascii="Arial" w:hAnsi="Arial" w:cs="Arial"/>
            <w:sz w:val="14"/>
            <w:szCs w:val="14"/>
          </w:rPr>
          <w:t>https://artsandculture.google.com/explore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Виртуальны визит в Государственный Эрмитаж и его филиалы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6" w:history="1">
        <w:r>
          <w:rPr>
            <w:rStyle w:val="a4"/>
            <w:rFonts w:ascii="Arial" w:hAnsi="Arial" w:cs="Arial"/>
            <w:sz w:val="14"/>
            <w:szCs w:val="14"/>
          </w:rPr>
          <w:t>https://www.hermitagemuseum.org/wps/portal/hermitage/panorama/!ut/p/z1/0...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Пятичасовое видео-путешествие по Эрмитажу:  </w:t>
      </w:r>
      <w:hyperlink r:id="rId17" w:history="1">
        <w:r>
          <w:rPr>
            <w:rStyle w:val="a4"/>
            <w:rFonts w:ascii="Arial" w:hAnsi="Arial" w:cs="Arial"/>
            <w:sz w:val="14"/>
            <w:szCs w:val="14"/>
          </w:rPr>
          <w:t>https://www.youtube.com/watch?v=_MU73rsL9qE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Виртуальный Русский музей (виртуальные туры по постоянной экспозиции и выставкам,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онлайн-лекторий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8" w:history="1">
        <w:r>
          <w:rPr>
            <w:rStyle w:val="a4"/>
            <w:rFonts w:ascii="Arial" w:hAnsi="Arial" w:cs="Arial"/>
            <w:sz w:val="14"/>
            <w:szCs w:val="14"/>
          </w:rPr>
          <w:t>https://rusmuseumvrm.ru/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Электронные учебники издательства «Просвещение» (бесплатный доступ на 3 месяца)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19" w:history="1">
        <w:r>
          <w:rPr>
            <w:rStyle w:val="a4"/>
            <w:rFonts w:ascii="Arial" w:hAnsi="Arial" w:cs="Arial"/>
            <w:sz w:val="14"/>
            <w:szCs w:val="14"/>
          </w:rPr>
          <w:t>https://media.prosv.ru/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Электронные учебники издательского дома «Российский учебник» (бесплатный доступ по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промокоду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УчимсяДома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»)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0" w:history="1">
        <w:r>
          <w:rPr>
            <w:rStyle w:val="a4"/>
            <w:rFonts w:ascii="Arial" w:hAnsi="Arial" w:cs="Arial"/>
            <w:sz w:val="14"/>
            <w:szCs w:val="14"/>
          </w:rPr>
          <w:t>https://rosuchebnik.ru/digital-help/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Лекции об искусстве на портале «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rzamas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1" w:anchor="arts" w:history="1">
        <w:r>
          <w:rPr>
            <w:rStyle w:val="a4"/>
            <w:rFonts w:ascii="Arial" w:hAnsi="Arial" w:cs="Arial"/>
            <w:sz w:val="14"/>
            <w:szCs w:val="14"/>
          </w:rPr>
          <w:t>https://arzamas.academy/courses#arts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Онлайн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трансляции концертов без публики и видеоархив концертов Московской филармонии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2" w:history="1">
        <w:r>
          <w:rPr>
            <w:rStyle w:val="a4"/>
            <w:rFonts w:ascii="Arial" w:hAnsi="Arial" w:cs="Arial"/>
            <w:sz w:val="14"/>
            <w:szCs w:val="14"/>
          </w:rPr>
          <w:t>https://meloman.ru/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Фестиваль Московской консерватории «Московская консерватория —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3" w:history="1">
        <w:r>
          <w:rPr>
            <w:rStyle w:val="a4"/>
            <w:rFonts w:ascii="Arial" w:hAnsi="Arial" w:cs="Arial"/>
            <w:sz w:val="14"/>
            <w:szCs w:val="14"/>
          </w:rPr>
          <w:t>http://www.mosconsv.ru/ru/event_p.aspx?id=166178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Онлайн-трансляции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 видеоархив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Мариинского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театра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4" w:history="1">
        <w:r>
          <w:rPr>
            <w:rStyle w:val="a4"/>
            <w:rFonts w:ascii="Arial" w:hAnsi="Arial" w:cs="Arial"/>
            <w:sz w:val="14"/>
            <w:szCs w:val="14"/>
          </w:rPr>
          <w:t>https://mariinsky.tv/</w:t>
        </w:r>
      </w:hyperlink>
    </w:p>
    <w:p w:rsidR="00855471" w:rsidRDefault="00855471" w:rsidP="00855471">
      <w:pPr>
        <w:pStyle w:val="voice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Бесплатные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онлайн-трансляции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Метрополитен опера</w:t>
      </w:r>
      <w:r>
        <w:rPr>
          <w:rFonts w:ascii="Arial" w:hAnsi="Arial" w:cs="Arial"/>
          <w:color w:val="000000"/>
          <w:sz w:val="14"/>
          <w:szCs w:val="14"/>
        </w:rPr>
        <w:br/>
      </w:r>
      <w:hyperlink r:id="rId25" w:history="1">
        <w:r>
          <w:rPr>
            <w:rStyle w:val="a4"/>
            <w:rFonts w:ascii="Arial" w:hAnsi="Arial" w:cs="Arial"/>
            <w:sz w:val="14"/>
            <w:szCs w:val="14"/>
          </w:rPr>
          <w:t>https://www.metopera.org/about/press-releases/met-to-launch-nightly-met-...</w:t>
        </w:r>
      </w:hyperlink>
    </w:p>
    <w:p w:rsidR="00855471" w:rsidRDefault="00855471" w:rsidP="00855471">
      <w:pPr>
        <w:pStyle w:val="a5"/>
        <w:shd w:val="clear" w:color="auto" w:fill="FFFFFF"/>
        <w:spacing w:before="81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22A6C" w:rsidRDefault="00F22A6C"/>
    <w:sectPr w:rsidR="00F22A6C" w:rsidSect="00F2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55471"/>
    <w:rsid w:val="00855471"/>
    <w:rsid w:val="00F2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5471"/>
    <w:rPr>
      <w:b/>
      <w:bCs/>
    </w:rPr>
  </w:style>
  <w:style w:type="character" w:styleId="a4">
    <w:name w:val="Hyperlink"/>
    <w:basedOn w:val="a0"/>
    <w:uiPriority w:val="99"/>
    <w:semiHidden/>
    <w:unhideWhenUsed/>
    <w:rsid w:val="008554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cinema/movies/" TargetMode="External"/><Relationship Id="rId13" Type="http://schemas.openxmlformats.org/officeDocument/2006/relationships/hyperlink" Target="https://www.culture.ru/news/255561/10-krupneishikh-teatrov-i-muzeev-kotorye-teper-rabotayut-onlain" TargetMode="External"/><Relationship Id="rId18" Type="http://schemas.openxmlformats.org/officeDocument/2006/relationships/hyperlink" Target="https://rusmuseumvrm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rzamas.academy/courses" TargetMode="External"/><Relationship Id="rId7" Type="http://schemas.openxmlformats.org/officeDocument/2006/relationships/hyperlink" Target="https://www.culture.ru/theaters/performances" TargetMode="External"/><Relationship Id="rId12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17" Type="http://schemas.openxmlformats.org/officeDocument/2006/relationships/hyperlink" Target="https://www.youtube.com/watch?v=_MU73rsL9qE" TargetMode="External"/><Relationship Id="rId25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0" Type="http://schemas.openxmlformats.org/officeDocument/2006/relationships/hyperlink" Target="https://rosuchebnik.ru/digital-hel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lectures" TargetMode="External"/><Relationship Id="rId11" Type="http://schemas.openxmlformats.org/officeDocument/2006/relationships/hyperlink" Target="http://muzium.org/courses" TargetMode="External"/><Relationship Id="rId24" Type="http://schemas.openxmlformats.org/officeDocument/2006/relationships/hyperlink" Target="https://mariinsky.tv/" TargetMode="External"/><Relationship Id="rId5" Type="http://schemas.openxmlformats.org/officeDocument/2006/relationships/hyperlink" Target="http://hr-elearning.ru/top-besplatnykh-sistem-distancionnogo-obucheniya-personala/" TargetMode="External"/><Relationship Id="rId15" Type="http://schemas.openxmlformats.org/officeDocument/2006/relationships/hyperlink" Target="https://artsandculture.google.com/explore" TargetMode="External"/><Relationship Id="rId23" Type="http://schemas.openxmlformats.org/officeDocument/2006/relationships/hyperlink" Target="http://www.mosconsv.ru/ru/event_p.aspx?id=166178" TargetMode="External"/><Relationship Id="rId10" Type="http://schemas.openxmlformats.org/officeDocument/2006/relationships/hyperlink" Target="https://www.culture.ru/s/nacionalnyj-proekt-kultura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hyperlink" Target="https://minobrnauki.gov.ru/ru/press-center/card/?id_4=2485" TargetMode="External"/><Relationship Id="rId9" Type="http://schemas.openxmlformats.org/officeDocument/2006/relationships/hyperlink" Target="https://www.culture.ru/music/concerts" TargetMode="External"/><Relationship Id="rId14" Type="http://schemas.openxmlformats.org/officeDocument/2006/relationships/hyperlink" Target="https://www.culture.ru/news/255562/rossiiskie-teatry-otkryli-onlain-dostup-k-svoim-znakovym-postanovkam" TargetMode="External"/><Relationship Id="rId22" Type="http://schemas.openxmlformats.org/officeDocument/2006/relationships/hyperlink" Target="https://meloma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0</DocSecurity>
  <Lines>31</Lines>
  <Paragraphs>8</Paragraphs>
  <ScaleCrop>false</ScaleCrop>
  <Company>Krokoz™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2020-04-07T09:04:00Z</dcterms:created>
  <dcterms:modified xsi:type="dcterms:W3CDTF">2020-04-07T09:04:00Z</dcterms:modified>
</cp:coreProperties>
</file>