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3" w:rsidRPr="00FD6AD9" w:rsidRDefault="00FD6AD9">
      <w:pPr>
        <w:rPr>
          <w:rFonts w:ascii="Times New Roman" w:hAnsi="Times New Roman" w:cs="Times New Roman"/>
          <w:sz w:val="28"/>
          <w:szCs w:val="28"/>
        </w:rPr>
      </w:pPr>
      <w:r w:rsidRPr="00FD6AD9">
        <w:rPr>
          <w:rFonts w:ascii="Times New Roman" w:hAnsi="Times New Roman" w:cs="Times New Roman"/>
          <w:i/>
          <w:iCs/>
          <w:color w:val="172E9D"/>
          <w:sz w:val="28"/>
          <w:szCs w:val="28"/>
          <w:shd w:val="clear" w:color="auto" w:fill="DFFCF2"/>
        </w:rPr>
        <w:t>Постановление Губернатора Рязанской области от 06.05.2013 N 34-пг (ред. от 24.02.2015) </w:t>
      </w:r>
      <w:r w:rsidRPr="00FD6AD9">
        <w:rPr>
          <w:rFonts w:ascii="Times New Roman" w:hAnsi="Times New Roman" w:cs="Times New Roman"/>
          <w:i/>
          <w:iCs/>
          <w:color w:val="172E9D"/>
          <w:sz w:val="28"/>
          <w:szCs w:val="28"/>
          <w:shd w:val="clear" w:color="auto" w:fill="DFFCF2"/>
        </w:rPr>
        <w:br/>
        <w:t>"Об утверждении именных стипендий Губернатора Ряза</w:t>
      </w:r>
      <w:r w:rsidR="00EB23CC">
        <w:rPr>
          <w:rFonts w:ascii="Times New Roman" w:hAnsi="Times New Roman" w:cs="Times New Roman"/>
          <w:i/>
          <w:iCs/>
          <w:color w:val="172E9D"/>
          <w:sz w:val="28"/>
          <w:szCs w:val="28"/>
          <w:shd w:val="clear" w:color="auto" w:fill="DFFCF2"/>
        </w:rPr>
        <w:t xml:space="preserve">нской области "Юные дарования"  </w:t>
      </w:r>
      <w:r w:rsidRPr="00FD6AD9">
        <w:rPr>
          <w:rFonts w:ascii="Times New Roman" w:hAnsi="Times New Roman" w:cs="Times New Roman"/>
          <w:i/>
          <w:iCs/>
          <w:color w:val="172E9D"/>
          <w:sz w:val="28"/>
          <w:szCs w:val="28"/>
          <w:shd w:val="clear" w:color="auto" w:fill="DFFCF2"/>
        </w:rPr>
        <w:t>и премий педагогическим работникам (преподавателям, концертмейстерам) в области искусс</w:t>
      </w:r>
      <w:r w:rsidRPr="00FD6AD9">
        <w:rPr>
          <w:rFonts w:ascii="Times New Roman" w:hAnsi="Times New Roman" w:cs="Times New Roman"/>
          <w:color w:val="172E9D"/>
          <w:sz w:val="28"/>
          <w:szCs w:val="28"/>
          <w:shd w:val="clear" w:color="auto" w:fill="DFFCF2"/>
        </w:rPr>
        <w:t>тв"</w:t>
      </w:r>
    </w:p>
    <w:sectPr w:rsidR="000D1403" w:rsidRPr="00FD6AD9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AD9"/>
    <w:rsid w:val="000D1403"/>
    <w:rsid w:val="00680EFA"/>
    <w:rsid w:val="00EB23CC"/>
    <w:rsid w:val="00F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Krokoz™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2017-11-10T16:03:00Z</dcterms:created>
  <dcterms:modified xsi:type="dcterms:W3CDTF">2017-11-10T16:05:00Z</dcterms:modified>
</cp:coreProperties>
</file>